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360" w:lineRule="auto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>Halloween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 z Runmageddonem, czyli strach ma wielkie przeszkody!</w:t>
      </w: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360" w:lineRule="auto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360" w:lineRule="auto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Nie ma lepszego miejsca na sp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ę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dzenie Halloween ni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historyczne ruiny i pustostany Twierdzy Modlin ani lepszej imprezy, kt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ra dostarczy elektryzuj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cych emocji, ni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Runmageddon. Na szcz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ęś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cie organizatorzy wiedz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 tym doskonale i ju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dniu 29 pa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ź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dziernika zapraszaj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mieszka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ń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Mazowsza na unikalny, wieczorny Runmageddon w otoczeniu ruin, duch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i straszyde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Twierdzy Modlin.</w:t>
      </w: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36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36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29 pa</w:t>
      </w:r>
      <w:r>
        <w:rPr>
          <w:rFonts w:ascii="Trebuchet MS" w:hAnsi="Trebuchet MS" w:hint="default"/>
          <w:sz w:val="22"/>
          <w:szCs w:val="22"/>
          <w:rtl w:val="0"/>
        </w:rPr>
        <w:t>ź</w:t>
      </w:r>
      <w:r>
        <w:rPr>
          <w:rFonts w:ascii="Trebuchet MS" w:hAnsi="Trebuchet MS"/>
          <w:sz w:val="22"/>
          <w:szCs w:val="22"/>
          <w:rtl w:val="0"/>
        </w:rPr>
        <w:t>dziernika od godziny 18:30, czyli tu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przed zapadni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ciem zmroku rozpocznie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n-US"/>
        </w:rPr>
        <w:t>cie halloweenow</w:t>
      </w:r>
      <w:r>
        <w:rPr>
          <w:rFonts w:ascii="Trebuchet MS" w:hAnsi="Trebuchet MS"/>
          <w:sz w:val="22"/>
          <w:szCs w:val="22"/>
          <w:rtl w:val="0"/>
        </w:rPr>
        <w:t>a, sportowa zabawa. Udzia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w niej mog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wzi</w:t>
      </w:r>
      <w:r>
        <w:rPr>
          <w:rFonts w:ascii="Trebuchet MS" w:hAnsi="Trebuchet MS" w:hint="default"/>
          <w:sz w:val="22"/>
          <w:szCs w:val="22"/>
          <w:rtl w:val="0"/>
        </w:rPr>
        <w:t>ąć</w:t>
      </w:r>
      <w:r>
        <w:rPr>
          <w:rFonts w:ascii="Trebuchet MS" w:hAnsi="Trebuchet MS"/>
          <w:sz w:val="22"/>
          <w:szCs w:val="22"/>
          <w:rtl w:val="0"/>
        </w:rPr>
        <w:t>: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odzie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po 16 r</w:t>
      </w:r>
      <w:r>
        <w:rPr>
          <w:rFonts w:ascii="Trebuchet MS" w:hAnsi="Trebuchet MS"/>
          <w:sz w:val="22"/>
          <w:szCs w:val="22"/>
          <w:rtl w:val="0"/>
        </w:rPr>
        <w:t xml:space="preserve">oku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ycia</w:t>
      </w:r>
      <w:r>
        <w:rPr>
          <w:rFonts w:ascii="Trebuchet MS" w:hAnsi="Trebuchet MS"/>
          <w:sz w:val="22"/>
          <w:szCs w:val="22"/>
          <w:rtl w:val="0"/>
        </w:rPr>
        <w:t xml:space="preserve"> jak i doro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li. </w:t>
      </w:r>
      <w:r>
        <w:rPr>
          <w:rFonts w:ascii="Trebuchet MS" w:hAnsi="Trebuchet MS"/>
          <w:sz w:val="22"/>
          <w:szCs w:val="22"/>
          <w:rtl w:val="0"/>
        </w:rPr>
        <w:t>Ich z</w:t>
      </w:r>
      <w:r>
        <w:rPr>
          <w:rFonts w:ascii="Trebuchet MS" w:hAnsi="Trebuchet MS"/>
          <w:sz w:val="22"/>
          <w:szCs w:val="22"/>
          <w:rtl w:val="0"/>
        </w:rPr>
        <w:t>adanie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proste, ale za to bardzo emocjonuj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ce. Uczestnicy pokonaj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5 kilometr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z 20 przeszkodami.</w:t>
      </w: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36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Serie Runmageddonu Halloween zaplanowane s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na godziny 18:30-21:00. Zawodnicy,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rzy zdecyduj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start w pierwszym takim evencie, otrzymaj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porcje mocnych wra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, sportow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 przygod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i towarzystwo z za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wiat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w. </w:t>
      </w: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before="0" w:line="360" w:lineRule="auto"/>
        <w:jc w:val="both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Pokonywanie Runmageddonu w Twierdzy Modlin w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 pochodni, zniczy, dymu i straszyde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, spowoduje,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dy, nawet najodwa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niejszy  zawodnik poczuje g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rk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swoim ciele i dreszcze emocji.</w:t>
      </w:r>
      <w:r>
        <w:rPr>
          <w:rFonts w:ascii="Trebuchet MS" w:hAnsi="Trebuchet MS" w:hint="default"/>
          <w:sz w:val="22"/>
          <w:szCs w:val="22"/>
          <w:rtl w:val="0"/>
        </w:rPr>
        <w:t> </w:t>
      </w:r>
      <w:r>
        <w:rPr>
          <w:rFonts w:ascii="Trebuchet MS" w:hAnsi="Trebuchet MS"/>
          <w:sz w:val="22"/>
          <w:szCs w:val="22"/>
          <w:rtl w:val="0"/>
        </w:rPr>
        <w:t>Do udzia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 wydarzeniu niczym z ameryka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skich film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na zapisa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przez stron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"https://www.runmageddon.pl/imprezy/halloween-runmageddon-warszawa-29-10-2022"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https://www.runmageddon.pl/imprezy/halloween-runmageddon-warszawa-29-10-2022</w:t>
      </w:r>
      <w:r>
        <w:rPr>
          <w:sz w:val="22"/>
          <w:szCs w:val="22"/>
        </w:rPr>
        <w:fldChar w:fldCharType="end" w:fldLock="0"/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Style w:val="Brak"/>
          <w:rFonts w:ascii="Trebuchet MS" w:cs="Trebuchet MS" w:hAnsi="Trebuchet MS" w:eastAsia="Trebuchet MS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Trebuchet MS" w:hAnsi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Adres wydarzenia:</w:t>
      </w:r>
      <w:r>
        <w:rPr>
          <w:rStyle w:val="Brak"/>
          <w:rFonts w:ascii="Trebuchet MS" w:hAnsi="Trebuchet MS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Twierdza Modlin, ul. Genera</w:t>
      </w:r>
      <w:r>
        <w:rPr>
          <w:rStyle w:val="Brak"/>
          <w:rFonts w:ascii="Trebuchet MS" w:hAnsi="Trebuchet MS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Brak"/>
          <w:rFonts w:ascii="Trebuchet MS" w:hAnsi="Trebuchet MS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J</w:t>
      </w:r>
      <w:r>
        <w:rPr>
          <w:rStyle w:val="Brak"/>
          <w:rFonts w:ascii="Trebuchet MS" w:hAnsi="Trebuchet MS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rebuchet MS" w:hAnsi="Trebuchet MS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zefa Bema 200C, 05-160 Nowy Dw</w:t>
      </w:r>
      <w:r>
        <w:rPr>
          <w:rStyle w:val="Brak"/>
          <w:rFonts w:ascii="Trebuchet MS" w:hAnsi="Trebuchet MS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rebuchet MS" w:hAnsi="Trebuchet MS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Mazowiecki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60" w:lineRule="auto"/>
        <w:jc w:val="both"/>
        <w:rPr>
          <w:rStyle w:val="Brak"/>
          <w:rFonts w:ascii="Trebuchet MS" w:cs="Trebuchet MS" w:hAnsi="Trebuchet MS" w:eastAsia="Trebuchet MS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Brak"/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Kontakt dla medi</w:t>
      </w:r>
      <w:r>
        <w:rPr>
          <w:rStyle w:val="Brak"/>
          <w:rFonts w:ascii="Trebuchet MS" w:hAnsi="Trebuchet MS" w:hint="default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ó</w:t>
      </w:r>
      <w:r>
        <w:rPr>
          <w:rStyle w:val="Brak"/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w: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</w:rPr>
        <w:t>Karina Cywi</w:t>
      </w:r>
      <w:r>
        <w:rPr>
          <w:rStyle w:val="Brak"/>
          <w:rFonts w:ascii="Trebuchet MS" w:hAnsi="Trebuchet MS" w:hint="default"/>
          <w:sz w:val="20"/>
          <w:szCs w:val="20"/>
          <w:rtl w:val="0"/>
        </w:rPr>
        <w:t>ń</w:t>
      </w:r>
      <w:r>
        <w:rPr>
          <w:rStyle w:val="Brak"/>
          <w:rFonts w:ascii="Trebuchet MS" w:hAnsi="Trebuchet MS"/>
          <w:sz w:val="20"/>
          <w:szCs w:val="20"/>
          <w:rtl w:val="0"/>
        </w:rPr>
        <w:t>ska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</w:rPr>
        <w:t>| mobile: +48 698 555 835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B">
    <w:name w:val="Domyślne B"/>
    <w:next w:val="Domyśln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